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C4" w:rsidRDefault="00E052C4" w:rsidP="00E052C4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b/>
          <w:bCs/>
          <w:color w:val="132C4E"/>
          <w:sz w:val="22"/>
          <w:szCs w:val="36"/>
        </w:rPr>
      </w:pPr>
      <w:r w:rsidRPr="00E052C4">
        <w:rPr>
          <w:rFonts w:ascii="Helvetica" w:hAnsi="Helvetica" w:cs="Helvetica"/>
          <w:b/>
          <w:bCs/>
          <w:color w:val="132C4E"/>
          <w:sz w:val="22"/>
          <w:szCs w:val="36"/>
        </w:rPr>
        <w:t xml:space="preserve">Source: </w:t>
      </w:r>
      <w:hyperlink r:id="rId5" w:history="1">
        <w:r w:rsidRPr="003F2A71">
          <w:rPr>
            <w:rStyle w:val="Hyperlink"/>
            <w:rFonts w:ascii="Helvetica" w:hAnsi="Helvetica" w:cs="Helvetica"/>
            <w:b/>
            <w:bCs/>
            <w:sz w:val="22"/>
            <w:szCs w:val="36"/>
          </w:rPr>
          <w:t>http://www.amia.org/meetings-events/cmio-boot-camp/schedule-glance</w:t>
        </w:r>
      </w:hyperlink>
    </w:p>
    <w:p w:rsidR="00E052C4" w:rsidRPr="00E052C4" w:rsidRDefault="00E052C4" w:rsidP="00E052C4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b/>
          <w:bCs/>
          <w:color w:val="132C4E"/>
          <w:sz w:val="22"/>
          <w:szCs w:val="36"/>
        </w:rPr>
      </w:pPr>
      <w:bookmarkStart w:id="0" w:name="_GoBack"/>
      <w:bookmarkEnd w:id="0"/>
    </w:p>
    <w:p w:rsidR="00E052C4" w:rsidRDefault="00E052C4" w:rsidP="00E052C4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b/>
          <w:bCs/>
          <w:color w:val="132C4E"/>
          <w:sz w:val="36"/>
          <w:szCs w:val="36"/>
        </w:rPr>
      </w:pPr>
      <w:r>
        <w:rPr>
          <w:rFonts w:ascii="Helvetica" w:hAnsi="Helvetica" w:cs="Helvetica"/>
          <w:b/>
          <w:bCs/>
          <w:color w:val="132C4E"/>
          <w:sz w:val="36"/>
          <w:szCs w:val="36"/>
        </w:rPr>
        <w:t>2011 CMIO Boot Camp Schedule-at-a-Glance</w:t>
      </w:r>
    </w:p>
    <w:tbl>
      <w:tblPr>
        <w:tblW w:w="9180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6127"/>
      </w:tblGrid>
      <w:tr w:rsidR="00E052C4" w:rsidTr="00E052C4">
        <w:tblPrEx>
          <w:tblCellMar>
            <w:top w:w="0" w:type="dxa"/>
            <w:bottom w:w="0" w:type="dxa"/>
          </w:tblCellMar>
        </w:tblPrEx>
        <w:tc>
          <w:tcPr>
            <w:tcW w:w="8960" w:type="dxa"/>
            <w:gridSpan w:val="2"/>
            <w:tcBorders>
              <w:top w:val="single" w:sz="8" w:space="0" w:color="000000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WEDNESDAY, SEPTEMBER 7,2011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5:00pm - 8:00pm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ORIENTATION/RECEPTION/DINNER</w:t>
            </w:r>
          </w:p>
        </w:tc>
      </w:tr>
      <w:tr w:rsidR="00E052C4" w:rsidT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960" w:type="dxa"/>
            <w:gridSpan w:val="2"/>
            <w:tcBorders>
              <w:top w:val="single" w:sz="8" w:space="0" w:color="000000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THURSDAY, SEPTEMBER 8, 2011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6:30am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CONTINENTAL BREAKFAST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7:00am - 8:00am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Paul Tang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I. HITECH and Meaningful Use: Infrastructure for Health Reform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8:00am - 9:00am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Richard Gibson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II. Leadership Skills: Define setting and trajectory of your CMIO role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9:00am - 9:30am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MID-MORNING BREAK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9:30am - 10:45am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Judy Murphy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III. Navigating the Internal Organizational Ecosystem: Moving from Strategic Planning to Project Kick-Off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10:45am - 11:45am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Group Work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IV. Part I Case Study: Describe how Meaningful Use supports your organization's strategic goals and addresses health reform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11:45am - 12:45pm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LUNCH BREAK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12:45pm - 2:15pm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Judy Murphy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V. EHR Implementation Strategies for Meaningful Use: Getting from here to there by understanding the system lifecycle and using the principles of project management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2:15 pm - 3:15 pm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Don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Detmer</w:t>
            </w:r>
            <w:proofErr w:type="spellEnd"/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VI. Perspectives on Culture, Organizational Change, &amp; Leadership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3:15pm - 3:45pm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AFTERNOON BREAK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3:45pm - 4:45pm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Judy Murphy, Gil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Kuperman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>, Richard Gibson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VII. Health Information Exchange for Care Coordination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4:45pm - 6:15pm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Group Work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VIII. Part II Case Study: Formulating your work plan and communication/engagement strategy with physicians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6:30pm - 8:30pm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GROUP DINNER</w:t>
            </w:r>
          </w:p>
        </w:tc>
      </w:tr>
      <w:tr w:rsidR="00E052C4" w:rsidT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960" w:type="dxa"/>
            <w:gridSpan w:val="2"/>
            <w:tcBorders>
              <w:top w:val="single" w:sz="8" w:space="0" w:color="000000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FRIDAY, SEPTEMBER </w:t>
            </w:r>
            <w:proofErr w:type="gramStart"/>
            <w:r>
              <w:rPr>
                <w:rFonts w:ascii="Helvetica" w:hAnsi="Helvetica" w:cs="Helvetica"/>
                <w:b/>
                <w:bCs/>
              </w:rPr>
              <w:t>9 ,</w:t>
            </w:r>
            <w:proofErr w:type="gramEnd"/>
            <w:r>
              <w:rPr>
                <w:rFonts w:ascii="Helvetica" w:hAnsi="Helvetica" w:cs="Helvetica"/>
                <w:b/>
                <w:bCs/>
              </w:rPr>
              <w:t xml:space="preserve"> 2011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7:00am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CONTINENTAL BREAKFAST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7:00am - 9:00am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Michael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Shabot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, Gil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Kuperman</w:t>
            </w:r>
            <w:proofErr w:type="spellEnd"/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I. Harnessing Clinical Knowledge for Care Improvement: Quality Reporting to Improve Patient Safety and Quality and Clinical Decision Support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9:00am - 9:30am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MORNING BREAK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9:30am - 10:30am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Richard Gibson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II. Health Care Intelligence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10:30am -11:00pm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MID-MORNING BREAK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11:00pm - 12:00pm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Michael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Shabot</w:t>
            </w:r>
            <w:proofErr w:type="spellEnd"/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 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III. Leadership Skills: Art of Persuasion and Conflict Management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12:00 pm - 1:00pm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LUNCH BREAK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1:00pm - 2:00pm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Michael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Shabot</w:t>
            </w:r>
            <w:proofErr w:type="spellEnd"/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IV. Medicare P4P Value Based Purchasing &amp; Accountable Care Organizations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2:30pm - 3:30pm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Group Work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V. Part III Case Study extends the EHR project beyond the initial implementation and asks you to define methods for care process integration and EHR optimization.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3:30pm - 3:45pm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All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VI. Q&amp;A from students regarding final project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3:45pm - 5:00pm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Group Work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VII. Final Project - Instructions and preparation time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5:00pm - 6:00pm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GROUP RECEPTION</w:t>
            </w:r>
          </w:p>
        </w:tc>
      </w:tr>
      <w:tr w:rsidR="00E052C4" w:rsidT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960" w:type="dxa"/>
            <w:gridSpan w:val="2"/>
            <w:tcBorders>
              <w:top w:val="single" w:sz="8" w:space="0" w:color="000000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SATURDAY, SEPTEMBER 10, 2011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6:30am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CONTINENTAL BREAKFAST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7:00am - 8:30am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Gil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Kuperman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, Ted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Shortliffe</w:t>
            </w:r>
            <w:proofErr w:type="spellEnd"/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I. Professional Development: The "mechanics" of a career in Informatics; Subspecialty certification in Informatics; AMIA as the professional home for CMIOs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"mechanics" of a career in Informatics; </w:t>
            </w:r>
            <w:proofErr w:type="spellStart"/>
            <w:r>
              <w:rPr>
                <w:rFonts w:ascii="Helvetica" w:hAnsi="Helvetica" w:cs="Helvetica"/>
              </w:rPr>
              <w:t>Subspecialtycertification</w:t>
            </w:r>
            <w:proofErr w:type="spellEnd"/>
            <w:r>
              <w:rPr>
                <w:rFonts w:ascii="Helvetica" w:hAnsi="Helvetica" w:cs="Helvetica"/>
              </w:rPr>
              <w:t xml:space="preserve"> in Informatics; AMIA as the professional home for CMIOs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8:30am - 9:00am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MID-MORNING BREAK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9:00am - 11:00am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All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II. Final Project Presentation: Each team presents a brief summary of their Meaningful Use project and a key of innovation that leveraged MU to transform the organization and prepare it for health reform – a "senior management" reactor panel (the faculty) will provide feedback on your case study and presentation.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11:00am - 11:30am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All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III. Graduation and Next Steps</w:t>
            </w:r>
          </w:p>
        </w:tc>
      </w:tr>
      <w:tr w:rsidR="00E052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11:30am - 12:00pm</w:t>
            </w:r>
          </w:p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All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IV. Final Q&amp;A and Overall Program Debrief</w:t>
            </w:r>
          </w:p>
        </w:tc>
      </w:tr>
      <w:tr w:rsidR="00E052C4">
        <w:tblPrEx>
          <w:tblBorders>
            <w:top w:val="none" w:sz="0" w:space="0" w:color="auto"/>
            <w:bottom w:val="single" w:sz="8" w:space="0" w:color="6D6D6D"/>
          </w:tblBorders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8" w:space="0" w:color="000000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12:00pm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E052C4" w:rsidRDefault="00E052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ADJOURN</w:t>
            </w:r>
          </w:p>
        </w:tc>
      </w:tr>
    </w:tbl>
    <w:p w:rsidR="006453D7" w:rsidRDefault="00E052C4">
      <w:r>
        <w:rPr>
          <w:rFonts w:ascii="Helvetica" w:hAnsi="Helvetica" w:cs="Helvetica"/>
          <w:b/>
          <w:bCs/>
        </w:rPr>
        <w:t>Tuition: $2,995*</w:t>
      </w:r>
    </w:p>
    <w:sectPr w:rsidR="006453D7" w:rsidSect="006453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C4"/>
    <w:rsid w:val="006453D7"/>
    <w:rsid w:val="00E0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624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2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mia.org/meetings-events/cmio-boot-camp/schedule-glanc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Macintosh Word</Application>
  <DocSecurity>0</DocSecurity>
  <Lines>24</Lines>
  <Paragraphs>6</Paragraphs>
  <ScaleCrop>false</ScaleCrop>
  <Company>TIAG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Bonnita Wilson</dc:creator>
  <cp:keywords/>
  <dc:description/>
  <cp:lastModifiedBy>Bonnita Wilson</cp:lastModifiedBy>
  <cp:revision>1</cp:revision>
  <dcterms:created xsi:type="dcterms:W3CDTF">2012-03-07T19:46:00Z</dcterms:created>
  <dcterms:modified xsi:type="dcterms:W3CDTF">2012-03-07T19:48:00Z</dcterms:modified>
</cp:coreProperties>
</file>